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eNormal"/>
        <w:tblW w:w="9416" w:type="dxa"/>
        <w:tblInd w:w="21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983"/>
        <w:gridCol w:w="1886"/>
        <w:gridCol w:w="169"/>
        <w:gridCol w:w="4378"/>
      </w:tblGrid>
      <w:tr w:rsidR="009A7445" w:rsidTr="004E43BA">
        <w:trPr>
          <w:trHeight w:val="860"/>
        </w:trPr>
        <w:tc>
          <w:tcPr>
            <w:tcW w:w="298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A7445" w:rsidRPr="007941CA" w:rsidRDefault="007941CA">
            <w:pPr>
              <w:spacing w:after="0" w:line="240" w:lineRule="auto"/>
              <w:rPr>
                <w:lang w:val="kk-KZ"/>
              </w:rPr>
            </w:pPr>
            <w:r w:rsidRPr="007941CA">
              <w:rPr>
                <w:rFonts w:hAnsi="Trebuchet MS"/>
                <w:b/>
                <w:bCs/>
                <w:sz w:val="24"/>
                <w:szCs w:val="24"/>
                <w:shd w:val="clear" w:color="auto" w:fill="FFFFFF"/>
                <w:lang w:val="en-US"/>
              </w:rPr>
              <w:t xml:space="preserve">The program </w:t>
            </w:r>
            <w:r>
              <w:rPr>
                <w:rFonts w:hAnsi="Trebuchet MS"/>
                <w:bCs/>
                <w:sz w:val="24"/>
                <w:szCs w:val="24"/>
                <w:shd w:val="clear" w:color="auto" w:fill="FFFFFF"/>
                <w:lang w:val="en-US"/>
              </w:rPr>
              <w:t>(</w:t>
            </w:r>
            <w:r w:rsidRPr="007941CA">
              <w:rPr>
                <w:rFonts w:hAnsi="Trebuchet MS"/>
                <w:bCs/>
                <w:sz w:val="24"/>
                <w:szCs w:val="24"/>
                <w:shd w:val="clear" w:color="auto" w:fill="FFFFFF"/>
                <w:lang w:val="en-US"/>
              </w:rPr>
              <w:t>within this program it is planned to submit the project)</w:t>
            </w:r>
          </w:p>
        </w:tc>
        <w:tc>
          <w:tcPr>
            <w:tcW w:w="6433"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A7445" w:rsidRDefault="007941CA">
            <w:r>
              <w:rPr>
                <w:lang w:val="en-US"/>
              </w:rPr>
              <w:t>HORIZON</w:t>
            </w:r>
            <w:r w:rsidR="00FA5227">
              <w:t xml:space="preserve"> 2020</w:t>
            </w:r>
          </w:p>
        </w:tc>
      </w:tr>
      <w:tr w:rsidR="009A7445" w:rsidRPr="007941CA" w:rsidTr="004E43BA">
        <w:trPr>
          <w:trHeight w:val="580"/>
        </w:trPr>
        <w:tc>
          <w:tcPr>
            <w:tcW w:w="298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A7445" w:rsidRPr="007941CA" w:rsidRDefault="007941CA">
            <w:pPr>
              <w:spacing w:after="0" w:line="240" w:lineRule="auto"/>
              <w:rPr>
                <w:lang w:val="en-US"/>
              </w:rPr>
            </w:pPr>
            <w:r>
              <w:rPr>
                <w:b/>
                <w:bCs/>
                <w:sz w:val="24"/>
                <w:szCs w:val="24"/>
                <w:shd w:val="clear" w:color="auto" w:fill="FFFFFF"/>
                <w:lang w:val="en-US"/>
              </w:rPr>
              <w:t>Name of project idea</w:t>
            </w:r>
          </w:p>
        </w:tc>
        <w:tc>
          <w:tcPr>
            <w:tcW w:w="6433"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A7445" w:rsidRPr="007941CA" w:rsidRDefault="007941CA" w:rsidP="000E11B9">
            <w:pPr>
              <w:pBdr>
                <w:top w:val="none" w:sz="0" w:space="0" w:color="auto"/>
                <w:left w:val="none" w:sz="0" w:space="0" w:color="auto"/>
                <w:bottom w:val="none" w:sz="0" w:space="0" w:color="auto"/>
                <w:right w:val="none" w:sz="0" w:space="0" w:color="auto"/>
                <w:between w:val="none" w:sz="0" w:space="0" w:color="auto"/>
                <w:bar w:val="none" w:sz="0"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lang w:val="en-US"/>
              </w:rPr>
            </w:pPr>
            <w:r w:rsidRPr="007941CA">
              <w:rPr>
                <w:rFonts w:ascii="Times New Roman" w:eastAsia="Times New Roman" w:hAnsi="Times New Roman" w:cs="Times New Roman"/>
                <w:color w:val="auto"/>
                <w:sz w:val="24"/>
                <w:szCs w:val="24"/>
                <w:bdr w:val="none" w:sz="0" w:space="0" w:color="auto"/>
                <w:lang w:val="en-US" w:eastAsia="ru-RU"/>
              </w:rPr>
              <w:t>Technology of development of a biodiversity of the Steppe in production of ecologically clean products with calculation of absorption of CO2</w:t>
            </w:r>
          </w:p>
        </w:tc>
      </w:tr>
      <w:tr w:rsidR="009A7445" w:rsidRPr="00F13D86" w:rsidTr="004E43BA">
        <w:trPr>
          <w:trHeight w:val="860"/>
        </w:trPr>
        <w:tc>
          <w:tcPr>
            <w:tcW w:w="298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A7445" w:rsidRPr="00F13D86" w:rsidRDefault="00F13D86">
            <w:pPr>
              <w:spacing w:after="0" w:line="240" w:lineRule="auto"/>
              <w:rPr>
                <w:lang w:val="en-US"/>
              </w:rPr>
            </w:pPr>
            <w:r>
              <w:rPr>
                <w:rFonts w:hAnsi="Trebuchet MS"/>
                <w:b/>
                <w:bCs/>
                <w:sz w:val="24"/>
                <w:szCs w:val="24"/>
                <w:shd w:val="clear" w:color="auto" w:fill="FFFFFF"/>
                <w:lang w:val="en-US"/>
              </w:rPr>
              <w:t xml:space="preserve">Initiator of the project </w:t>
            </w:r>
            <w:r>
              <w:rPr>
                <w:rFonts w:hAnsi="Trebuchet MS"/>
                <w:bCs/>
                <w:sz w:val="24"/>
                <w:szCs w:val="24"/>
                <w:shd w:val="clear" w:color="auto" w:fill="FFFFFF"/>
                <w:lang w:val="en-US"/>
              </w:rPr>
              <w:t>(</w:t>
            </w:r>
            <w:r w:rsidRPr="00F13D86">
              <w:rPr>
                <w:rFonts w:hAnsi="Trebuchet MS"/>
                <w:bCs/>
                <w:sz w:val="24"/>
                <w:szCs w:val="24"/>
                <w:shd w:val="clear" w:color="auto" w:fill="FFFFFF"/>
                <w:lang w:val="en-US"/>
              </w:rPr>
              <w:t>name of establishment or organization)</w:t>
            </w:r>
          </w:p>
        </w:tc>
        <w:tc>
          <w:tcPr>
            <w:tcW w:w="6433"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A7445" w:rsidRPr="00F13D86" w:rsidRDefault="00F13D86">
            <w:pPr>
              <w:rPr>
                <w:lang w:val="en-US"/>
              </w:rPr>
            </w:pPr>
            <w:r>
              <w:rPr>
                <w:lang w:val="en-US"/>
              </w:rPr>
              <w:t>Eurasian National University by L.N.Gumilyov</w:t>
            </w:r>
          </w:p>
        </w:tc>
      </w:tr>
      <w:tr w:rsidR="009A7445" w:rsidTr="004E43BA">
        <w:trPr>
          <w:trHeight w:val="300"/>
        </w:trPr>
        <w:tc>
          <w:tcPr>
            <w:tcW w:w="2983"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A7445" w:rsidRPr="00F13D86" w:rsidRDefault="009A7445">
            <w:pPr>
              <w:spacing w:after="0" w:line="240" w:lineRule="auto"/>
              <w:rPr>
                <w:b/>
                <w:bCs/>
                <w:sz w:val="24"/>
                <w:szCs w:val="24"/>
                <w:shd w:val="clear" w:color="auto" w:fill="FFFFFF"/>
                <w:lang w:val="en-US"/>
              </w:rPr>
            </w:pPr>
          </w:p>
          <w:p w:rsidR="009A7445" w:rsidRPr="00F13D86" w:rsidRDefault="00F13D86">
            <w:pPr>
              <w:spacing w:after="0" w:line="240" w:lineRule="auto"/>
              <w:rPr>
                <w:lang w:val="kk-KZ"/>
              </w:rPr>
            </w:pPr>
            <w:r>
              <w:rPr>
                <w:b/>
                <w:bCs/>
                <w:sz w:val="24"/>
                <w:szCs w:val="24"/>
                <w:shd w:val="clear" w:color="auto" w:fill="FFFFFF"/>
                <w:lang w:val="en-US"/>
              </w:rPr>
              <w:t>Contact</w:t>
            </w:r>
          </w:p>
        </w:tc>
        <w:tc>
          <w:tcPr>
            <w:tcW w:w="188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A7445" w:rsidRPr="00F13D86" w:rsidRDefault="00F13D86" w:rsidP="00F13D86">
            <w:pPr>
              <w:spacing w:after="0" w:line="240" w:lineRule="auto"/>
              <w:rPr>
                <w:lang w:val="en-US"/>
              </w:rPr>
            </w:pPr>
            <w:r>
              <w:rPr>
                <w:sz w:val="24"/>
                <w:szCs w:val="24"/>
                <w:lang w:val="en-US"/>
              </w:rPr>
              <w:t>Full name</w:t>
            </w:r>
          </w:p>
        </w:tc>
        <w:tc>
          <w:tcPr>
            <w:tcW w:w="4547"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A7445" w:rsidRPr="00F13D86" w:rsidRDefault="00F13D86">
            <w:pPr>
              <w:rPr>
                <w:lang w:val="en-US"/>
              </w:rPr>
            </w:pPr>
            <w:r>
              <w:rPr>
                <w:lang w:val="en-US"/>
              </w:rPr>
              <w:t>Nurushev Murat Zhusupbekovich</w:t>
            </w:r>
          </w:p>
        </w:tc>
      </w:tr>
      <w:tr w:rsidR="009A7445" w:rsidRPr="00F13D86" w:rsidTr="004E43BA">
        <w:trPr>
          <w:trHeight w:val="300"/>
        </w:trPr>
        <w:tc>
          <w:tcPr>
            <w:tcW w:w="2983" w:type="dxa"/>
            <w:vMerge/>
            <w:tcBorders>
              <w:top w:val="single" w:sz="4" w:space="0" w:color="000000"/>
              <w:left w:val="single" w:sz="4" w:space="0" w:color="000000"/>
              <w:bottom w:val="single" w:sz="4" w:space="0" w:color="000000"/>
              <w:right w:val="single" w:sz="4" w:space="0" w:color="000000"/>
            </w:tcBorders>
            <w:shd w:val="clear" w:color="auto" w:fill="auto"/>
          </w:tcPr>
          <w:p w:rsidR="009A7445" w:rsidRDefault="009A7445"/>
        </w:tc>
        <w:tc>
          <w:tcPr>
            <w:tcW w:w="188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A7445" w:rsidRPr="00F13D86" w:rsidRDefault="00F13D86">
            <w:pPr>
              <w:spacing w:after="0" w:line="240" w:lineRule="auto"/>
              <w:rPr>
                <w:lang w:val="en-US"/>
              </w:rPr>
            </w:pPr>
            <w:r>
              <w:rPr>
                <w:sz w:val="24"/>
                <w:szCs w:val="24"/>
                <w:shd w:val="clear" w:color="auto" w:fill="FFFFFF"/>
                <w:lang w:val="en-US"/>
              </w:rPr>
              <w:t>Address</w:t>
            </w:r>
          </w:p>
        </w:tc>
        <w:tc>
          <w:tcPr>
            <w:tcW w:w="4547"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A7445" w:rsidRPr="00F13D86" w:rsidRDefault="00F13D86" w:rsidP="00F13D86">
            <w:pPr>
              <w:rPr>
                <w:lang w:val="en-US"/>
              </w:rPr>
            </w:pPr>
            <w:r>
              <w:rPr>
                <w:lang w:val="en-US"/>
              </w:rPr>
              <w:t>Astanacity</w:t>
            </w:r>
            <w:r w:rsidRPr="00F13D86">
              <w:rPr>
                <w:lang w:val="en-US"/>
              </w:rPr>
              <w:t xml:space="preserve">, </w:t>
            </w:r>
            <w:r>
              <w:rPr>
                <w:lang w:val="en-US"/>
              </w:rPr>
              <w:t>Kenesaryst</w:t>
            </w:r>
            <w:r w:rsidRPr="00F13D86">
              <w:rPr>
                <w:lang w:val="en-US"/>
              </w:rPr>
              <w:t>. 5</w:t>
            </w:r>
            <w:r>
              <w:rPr>
                <w:lang w:val="en-US"/>
              </w:rPr>
              <w:t>2, flat #</w:t>
            </w:r>
            <w:r w:rsidR="009D665A" w:rsidRPr="00F13D86">
              <w:rPr>
                <w:lang w:val="en-US"/>
              </w:rPr>
              <w:t>380</w:t>
            </w:r>
          </w:p>
        </w:tc>
      </w:tr>
      <w:tr w:rsidR="009A7445" w:rsidRPr="00F13D86" w:rsidTr="004E43BA">
        <w:trPr>
          <w:trHeight w:val="300"/>
        </w:trPr>
        <w:tc>
          <w:tcPr>
            <w:tcW w:w="2983" w:type="dxa"/>
            <w:vMerge/>
            <w:tcBorders>
              <w:top w:val="single" w:sz="4" w:space="0" w:color="000000"/>
              <w:left w:val="single" w:sz="4" w:space="0" w:color="000000"/>
              <w:bottom w:val="single" w:sz="4" w:space="0" w:color="000000"/>
              <w:right w:val="single" w:sz="4" w:space="0" w:color="000000"/>
            </w:tcBorders>
            <w:shd w:val="clear" w:color="auto" w:fill="auto"/>
          </w:tcPr>
          <w:p w:rsidR="009A7445" w:rsidRPr="00F13D86" w:rsidRDefault="009A7445">
            <w:pPr>
              <w:rPr>
                <w:lang w:val="en-US"/>
              </w:rPr>
            </w:pPr>
          </w:p>
        </w:tc>
        <w:tc>
          <w:tcPr>
            <w:tcW w:w="188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A7445" w:rsidRPr="00F13D86" w:rsidRDefault="00F13D86">
            <w:pPr>
              <w:spacing w:after="0" w:line="240" w:lineRule="auto"/>
            </w:pPr>
            <w:r>
              <w:rPr>
                <w:sz w:val="24"/>
                <w:szCs w:val="24"/>
                <w:shd w:val="clear" w:color="auto" w:fill="FFFFFF"/>
                <w:lang w:val="en-US"/>
              </w:rPr>
              <w:t>Country</w:t>
            </w:r>
          </w:p>
        </w:tc>
        <w:tc>
          <w:tcPr>
            <w:tcW w:w="4547"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A7445" w:rsidRPr="00F13D86" w:rsidRDefault="00F13D86">
            <w:pPr>
              <w:rPr>
                <w:lang w:val="en-US"/>
              </w:rPr>
            </w:pPr>
            <w:r>
              <w:rPr>
                <w:lang w:val="en-US"/>
              </w:rPr>
              <w:t>Kazakhstan</w:t>
            </w:r>
          </w:p>
        </w:tc>
      </w:tr>
      <w:tr w:rsidR="009A7445" w:rsidRPr="00F13D86" w:rsidTr="004E43BA">
        <w:trPr>
          <w:trHeight w:val="300"/>
        </w:trPr>
        <w:tc>
          <w:tcPr>
            <w:tcW w:w="2983" w:type="dxa"/>
            <w:vMerge/>
            <w:tcBorders>
              <w:top w:val="single" w:sz="4" w:space="0" w:color="000000"/>
              <w:left w:val="single" w:sz="4" w:space="0" w:color="000000"/>
              <w:bottom w:val="single" w:sz="4" w:space="0" w:color="000000"/>
              <w:right w:val="single" w:sz="4" w:space="0" w:color="000000"/>
            </w:tcBorders>
            <w:shd w:val="clear" w:color="auto" w:fill="auto"/>
          </w:tcPr>
          <w:p w:rsidR="009A7445" w:rsidRPr="00F13D86" w:rsidRDefault="009A7445"/>
        </w:tc>
        <w:tc>
          <w:tcPr>
            <w:tcW w:w="188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A7445" w:rsidRPr="00F13D86" w:rsidRDefault="00F13D86">
            <w:pPr>
              <w:spacing w:after="0" w:line="240" w:lineRule="auto"/>
            </w:pPr>
            <w:r>
              <w:rPr>
                <w:sz w:val="24"/>
                <w:szCs w:val="24"/>
                <w:shd w:val="clear" w:color="auto" w:fill="FFFFFF"/>
                <w:lang w:val="en-US"/>
              </w:rPr>
              <w:t>Tel</w:t>
            </w:r>
            <w:r w:rsidRPr="00F13D86">
              <w:rPr>
                <w:sz w:val="24"/>
                <w:szCs w:val="24"/>
                <w:shd w:val="clear" w:color="auto" w:fill="FFFFFF"/>
              </w:rPr>
              <w:t>.</w:t>
            </w:r>
          </w:p>
        </w:tc>
        <w:tc>
          <w:tcPr>
            <w:tcW w:w="4547"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A7445" w:rsidRPr="00F13D86" w:rsidRDefault="009D665A">
            <w:r w:rsidRPr="00F13D86">
              <w:t>+7</w:t>
            </w:r>
            <w:r w:rsidRPr="00F13D86">
              <w:rPr>
                <w:lang w:val="en-US"/>
              </w:rPr>
              <w:t> </w:t>
            </w:r>
            <w:r w:rsidRPr="00F13D86">
              <w:t>701-2407458;  +7 7172-996944</w:t>
            </w:r>
          </w:p>
        </w:tc>
      </w:tr>
      <w:tr w:rsidR="009A7445" w:rsidRPr="00F13D86" w:rsidTr="004E43BA">
        <w:trPr>
          <w:trHeight w:val="300"/>
        </w:trPr>
        <w:tc>
          <w:tcPr>
            <w:tcW w:w="2983" w:type="dxa"/>
            <w:vMerge/>
            <w:tcBorders>
              <w:top w:val="single" w:sz="4" w:space="0" w:color="000000"/>
              <w:left w:val="single" w:sz="4" w:space="0" w:color="000000"/>
              <w:bottom w:val="single" w:sz="4" w:space="0" w:color="000000"/>
              <w:right w:val="single" w:sz="4" w:space="0" w:color="000000"/>
            </w:tcBorders>
            <w:shd w:val="clear" w:color="auto" w:fill="auto"/>
          </w:tcPr>
          <w:p w:rsidR="009A7445" w:rsidRPr="00F13D86" w:rsidRDefault="009A7445"/>
        </w:tc>
        <w:tc>
          <w:tcPr>
            <w:tcW w:w="188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A7445" w:rsidRPr="00F13D86" w:rsidRDefault="00FA5227">
            <w:pPr>
              <w:spacing w:after="0" w:line="240" w:lineRule="auto"/>
            </w:pPr>
            <w:r w:rsidRPr="00F13D86">
              <w:rPr>
                <w:sz w:val="24"/>
                <w:szCs w:val="24"/>
                <w:shd w:val="clear" w:color="auto" w:fill="FFFFFF"/>
                <w:lang w:val="en-US"/>
              </w:rPr>
              <w:t>E</w:t>
            </w:r>
            <w:r w:rsidR="00F13D86" w:rsidRPr="00F13D86">
              <w:rPr>
                <w:sz w:val="24"/>
                <w:szCs w:val="24"/>
                <w:shd w:val="clear" w:color="auto" w:fill="FFFFFF"/>
              </w:rPr>
              <w:t>-</w:t>
            </w:r>
            <w:r w:rsidRPr="00F13D86">
              <w:rPr>
                <w:sz w:val="24"/>
                <w:szCs w:val="24"/>
                <w:shd w:val="clear" w:color="auto" w:fill="FFFFFF"/>
                <w:lang w:val="en-US"/>
              </w:rPr>
              <w:t>mail</w:t>
            </w:r>
          </w:p>
        </w:tc>
        <w:tc>
          <w:tcPr>
            <w:tcW w:w="4547"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A7445" w:rsidRPr="00F13D86" w:rsidRDefault="009D665A">
            <w:r>
              <w:rPr>
                <w:lang w:val="en-US"/>
              </w:rPr>
              <w:t>nuryshev</w:t>
            </w:r>
            <w:r w:rsidRPr="00F13D86">
              <w:t>@</w:t>
            </w:r>
            <w:r>
              <w:rPr>
                <w:lang w:val="en-US"/>
              </w:rPr>
              <w:t>mail</w:t>
            </w:r>
            <w:r w:rsidRPr="00F13D86">
              <w:t>.</w:t>
            </w:r>
            <w:r>
              <w:rPr>
                <w:lang w:val="en-US"/>
              </w:rPr>
              <w:t>ru</w:t>
            </w:r>
          </w:p>
        </w:tc>
      </w:tr>
      <w:tr w:rsidR="009A7445" w:rsidRPr="00F1326D" w:rsidTr="004E43BA">
        <w:trPr>
          <w:trHeight w:val="300"/>
        </w:trPr>
        <w:tc>
          <w:tcPr>
            <w:tcW w:w="298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A7445" w:rsidRPr="003C2804" w:rsidRDefault="003C2804">
            <w:pPr>
              <w:spacing w:after="0" w:line="240" w:lineRule="auto"/>
              <w:rPr>
                <w:lang w:val="en-US"/>
              </w:rPr>
            </w:pPr>
            <w:r w:rsidRPr="003C2804">
              <w:rPr>
                <w:b/>
                <w:bCs/>
                <w:sz w:val="24"/>
                <w:szCs w:val="24"/>
                <w:shd w:val="clear" w:color="auto" w:fill="FFFFFF"/>
                <w:lang w:val="en-US"/>
              </w:rPr>
              <w:t>Purpose and task of the project</w:t>
            </w:r>
          </w:p>
        </w:tc>
        <w:tc>
          <w:tcPr>
            <w:tcW w:w="6433"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C2804" w:rsidRPr="003C2804" w:rsidRDefault="003C2804" w:rsidP="003C2804">
            <w:pPr>
              <w:tabs>
                <w:tab w:val="left" w:pos="851"/>
              </w:tabs>
              <w:ind w:firstLine="567"/>
              <w:jc w:val="both"/>
              <w:rPr>
                <w:rStyle w:val="FontStyle34"/>
                <w:sz w:val="24"/>
                <w:szCs w:val="24"/>
                <w:lang w:val="en-US"/>
              </w:rPr>
            </w:pPr>
            <w:r w:rsidRPr="003C2804">
              <w:rPr>
                <w:rStyle w:val="FontStyle34"/>
                <w:sz w:val="24"/>
                <w:szCs w:val="24"/>
                <w:lang w:val="en-US"/>
              </w:rPr>
              <w:t>On the basis of using the modern methods of large-scale selection, identification (certification) and tracking to duplicate the genetic potential of highly productive individuals (on the example of native), for the purpose of the maximum development of the extensive areas of natural pastures, production of ecologically clean production.</w:t>
            </w:r>
          </w:p>
          <w:p w:rsidR="003C2804" w:rsidRPr="003C2804" w:rsidRDefault="003C2804" w:rsidP="003C2804">
            <w:pPr>
              <w:tabs>
                <w:tab w:val="left" w:pos="851"/>
              </w:tabs>
              <w:ind w:firstLine="567"/>
              <w:jc w:val="both"/>
              <w:rPr>
                <w:rStyle w:val="FontStyle34"/>
                <w:sz w:val="24"/>
                <w:szCs w:val="24"/>
                <w:lang w:val="en-US"/>
              </w:rPr>
            </w:pPr>
            <w:r w:rsidRPr="003C2804">
              <w:rPr>
                <w:rStyle w:val="FontStyle34"/>
                <w:sz w:val="24"/>
                <w:szCs w:val="24"/>
                <w:lang w:val="en-US"/>
              </w:rPr>
              <w:t>The goals of the project include:</w:t>
            </w:r>
          </w:p>
          <w:p w:rsidR="003C2804" w:rsidRDefault="003C2804" w:rsidP="003C2804">
            <w:pPr>
              <w:pStyle w:val="Style1"/>
              <w:widowControl/>
              <w:spacing w:line="240" w:lineRule="auto"/>
              <w:ind w:firstLine="567"/>
              <w:rPr>
                <w:rStyle w:val="FontStyle34"/>
                <w:sz w:val="24"/>
                <w:szCs w:val="24"/>
                <w:lang w:val="en-US"/>
              </w:rPr>
            </w:pPr>
            <w:r w:rsidRPr="003C2804">
              <w:rPr>
                <w:rStyle w:val="FontStyle34"/>
                <w:sz w:val="24"/>
                <w:szCs w:val="24"/>
              </w:rPr>
              <w:t xml:space="preserve">- developmentofthesystemofidentificationbymicrochipsin a complexwithsystemofdetectionandtrackingfromfardistancesatlossofanimalsi.e. topreventtheproblemoflossesofanimalsfromtheremotepasturestendinggrowth; </w:t>
            </w:r>
          </w:p>
          <w:p w:rsidR="003C2804" w:rsidRPr="003C2804" w:rsidRDefault="003C2804" w:rsidP="003C2804">
            <w:pPr>
              <w:pStyle w:val="Style1"/>
              <w:spacing w:line="240" w:lineRule="auto"/>
              <w:ind w:firstLine="567"/>
              <w:rPr>
                <w:lang w:val="en-US"/>
              </w:rPr>
            </w:pPr>
            <w:r w:rsidRPr="003C2804">
              <w:rPr>
                <w:lang w:val="en-US"/>
              </w:rPr>
              <w:t>- development of the software (S) of the accounting of animals and monitoring of its movement of databases on model the integrated into the all-European system of these breeding and commodity animals by the form, date of identification, the owner, electronic log-book, the outpatient card;</w:t>
            </w:r>
          </w:p>
          <w:p w:rsidR="003C2804" w:rsidRPr="003C2804" w:rsidRDefault="003C2804" w:rsidP="003C2804">
            <w:pPr>
              <w:pStyle w:val="Style1"/>
              <w:spacing w:line="240" w:lineRule="auto"/>
              <w:ind w:firstLine="567"/>
              <w:rPr>
                <w:lang w:val="en-US"/>
              </w:rPr>
            </w:pPr>
            <w:r w:rsidRPr="003C2804">
              <w:rPr>
                <w:lang w:val="en-US"/>
              </w:rPr>
              <w:t>- introduction of new elements of progressive technology of large-scale selection, removal of new factory lines of highly productive animals;</w:t>
            </w:r>
          </w:p>
          <w:p w:rsidR="003C2804" w:rsidRDefault="003C2804" w:rsidP="003C2804">
            <w:pPr>
              <w:spacing w:after="0" w:line="240" w:lineRule="auto"/>
              <w:jc w:val="both"/>
              <w:rPr>
                <w:lang w:val="en-US"/>
              </w:rPr>
            </w:pPr>
            <w:r w:rsidRPr="003C2804">
              <w:rPr>
                <w:lang w:val="en-US"/>
              </w:rPr>
              <w:t>On the basis of the principles of "system of monitoring" and control of measuring devices with absorbing ability of various ecosystems of the steppe optimum ecosystems, as in terms of conservation  of a biodiversity, and absorbing ability of CO2 will be revealed.</w:t>
            </w:r>
          </w:p>
          <w:p w:rsidR="003C2804" w:rsidRDefault="003C2804" w:rsidP="003C2804">
            <w:pPr>
              <w:spacing w:after="0" w:line="240" w:lineRule="auto"/>
              <w:jc w:val="both"/>
              <w:rPr>
                <w:lang w:val="en-US"/>
              </w:rPr>
            </w:pPr>
          </w:p>
          <w:p w:rsidR="00F1326D" w:rsidRPr="00F1326D" w:rsidRDefault="004E43BA" w:rsidP="00F1326D">
            <w:pPr>
              <w:spacing w:after="0" w:line="240" w:lineRule="auto"/>
              <w:jc w:val="both"/>
              <w:rPr>
                <w:rFonts w:ascii="Times New Roman" w:hAnsi="Times New Roman"/>
                <w:b/>
                <w:sz w:val="24"/>
                <w:szCs w:val="24"/>
                <w:lang w:val="en-US"/>
              </w:rPr>
            </w:pPr>
            <w:r w:rsidRPr="003C2804">
              <w:rPr>
                <w:rFonts w:ascii="Times New Roman" w:hAnsi="Times New Roman"/>
                <w:sz w:val="24"/>
                <w:szCs w:val="24"/>
                <w:lang w:val="en-US"/>
              </w:rPr>
              <w:tab/>
            </w:r>
            <w:r w:rsidR="00F1326D" w:rsidRPr="00F1326D">
              <w:rPr>
                <w:rFonts w:ascii="Times New Roman" w:hAnsi="Times New Roman"/>
                <w:b/>
                <w:sz w:val="24"/>
                <w:szCs w:val="24"/>
                <w:lang w:val="en-US"/>
              </w:rPr>
              <w:t xml:space="preserve">Project tasks. </w:t>
            </w:r>
          </w:p>
          <w:p w:rsidR="00F1326D" w:rsidRPr="00F1326D" w:rsidRDefault="00F1326D" w:rsidP="00F1326D">
            <w:pPr>
              <w:spacing w:after="0" w:line="240" w:lineRule="auto"/>
              <w:jc w:val="both"/>
              <w:rPr>
                <w:rFonts w:ascii="Times New Roman" w:hAnsi="Times New Roman"/>
                <w:sz w:val="24"/>
                <w:szCs w:val="24"/>
                <w:lang w:val="en-US"/>
              </w:rPr>
            </w:pPr>
            <w:r w:rsidRPr="00F1326D">
              <w:rPr>
                <w:rFonts w:ascii="Times New Roman" w:hAnsi="Times New Roman"/>
                <w:sz w:val="24"/>
                <w:szCs w:val="24"/>
                <w:lang w:val="en-US"/>
              </w:rPr>
              <w:t>1. To develop the plan of monitoring of steppe ecosystems for absorption of greenhouse gases in Kazakhstan based on approaches of the European EU ETS system.</w:t>
            </w:r>
          </w:p>
          <w:p w:rsidR="00F1326D" w:rsidRPr="00F1326D" w:rsidRDefault="00F1326D" w:rsidP="00F1326D">
            <w:pPr>
              <w:spacing w:after="0" w:line="240" w:lineRule="auto"/>
              <w:jc w:val="both"/>
              <w:rPr>
                <w:rFonts w:ascii="Times New Roman" w:hAnsi="Times New Roman"/>
                <w:sz w:val="24"/>
                <w:szCs w:val="24"/>
                <w:lang w:val="en-US"/>
              </w:rPr>
            </w:pPr>
            <w:r w:rsidRPr="00F1326D">
              <w:rPr>
                <w:rFonts w:ascii="Times New Roman" w:hAnsi="Times New Roman"/>
                <w:sz w:val="24"/>
                <w:szCs w:val="24"/>
                <w:lang w:val="en-US"/>
              </w:rPr>
              <w:t xml:space="preserve"> Carrying out inventory of greenhouse gas taking into account absorbing ability of various ecosystems of the steppe with introduction of optimum model will promote the solution of the following national objectives:</w:t>
            </w:r>
          </w:p>
          <w:p w:rsidR="00F1326D" w:rsidRDefault="00F1326D" w:rsidP="00F1326D">
            <w:pPr>
              <w:spacing w:after="0" w:line="240" w:lineRule="auto"/>
              <w:jc w:val="both"/>
              <w:rPr>
                <w:rFonts w:ascii="Times New Roman" w:hAnsi="Times New Roman"/>
                <w:sz w:val="24"/>
                <w:szCs w:val="24"/>
              </w:rPr>
            </w:pPr>
            <w:r w:rsidRPr="00F1326D">
              <w:rPr>
                <w:rFonts w:ascii="Times New Roman" w:hAnsi="Times New Roman"/>
                <w:sz w:val="24"/>
                <w:szCs w:val="24"/>
                <w:lang w:val="en-US"/>
              </w:rPr>
              <w:t>- implementation of the obligations accepted by the Republic of Kazakhstan according to</w:t>
            </w:r>
            <w:r>
              <w:rPr>
                <w:rFonts w:ascii="Times New Roman" w:hAnsi="Times New Roman"/>
                <w:sz w:val="24"/>
                <w:szCs w:val="24"/>
                <w:lang w:val="en-US"/>
              </w:rPr>
              <w:t xml:space="preserve"> provisions of articles 4.1 (a</w:t>
            </w:r>
            <w:r w:rsidRPr="00F1326D">
              <w:rPr>
                <w:rFonts w:ascii="Times New Roman" w:hAnsi="Times New Roman"/>
                <w:sz w:val="24"/>
                <w:szCs w:val="24"/>
                <w:lang w:val="en-US"/>
              </w:rPr>
              <w:t xml:space="preserve">) and 12 (1) </w:t>
            </w:r>
            <w:r w:rsidRPr="00F1326D">
              <w:rPr>
                <w:rFonts w:ascii="Times New Roman" w:hAnsi="Times New Roman" w:cs="Times New Roman"/>
                <w:color w:val="222222"/>
                <w:sz w:val="24"/>
                <w:szCs w:val="24"/>
                <w:shd w:val="clear" w:color="auto" w:fill="FFFFFF"/>
                <w:lang w:val="en-US"/>
              </w:rPr>
              <w:t>Framework Convention on Climate Change, UN FCCC</w:t>
            </w:r>
          </w:p>
          <w:p w:rsidR="00F1326D" w:rsidRPr="00F1326D" w:rsidRDefault="00F1326D" w:rsidP="00F1326D">
            <w:pPr>
              <w:spacing w:after="0" w:line="240" w:lineRule="auto"/>
              <w:jc w:val="both"/>
              <w:rPr>
                <w:rFonts w:ascii="Times New Roman" w:hAnsi="Times New Roman"/>
                <w:sz w:val="24"/>
                <w:szCs w:val="24"/>
                <w:lang w:val="en-US"/>
              </w:rPr>
            </w:pPr>
            <w:r w:rsidRPr="00F1326D">
              <w:rPr>
                <w:rFonts w:ascii="Times New Roman" w:hAnsi="Times New Roman"/>
                <w:sz w:val="24"/>
                <w:szCs w:val="24"/>
                <w:lang w:val="en-US"/>
              </w:rPr>
              <w:t xml:space="preserve">* Preparation of National Communications of the Republic of Kazakhstan on </w:t>
            </w:r>
            <w:r>
              <w:rPr>
                <w:rFonts w:ascii="Times New Roman" w:hAnsi="Times New Roman"/>
                <w:sz w:val="24"/>
                <w:szCs w:val="24"/>
                <w:lang w:val="en-US"/>
              </w:rPr>
              <w:t>FCCC</w:t>
            </w:r>
            <w:r w:rsidRPr="00F1326D">
              <w:rPr>
                <w:rFonts w:ascii="Times New Roman" w:hAnsi="Times New Roman"/>
                <w:sz w:val="24"/>
                <w:szCs w:val="24"/>
                <w:lang w:val="en-US"/>
              </w:rPr>
              <w:t xml:space="preserve"> UN. </w:t>
            </w:r>
          </w:p>
          <w:p w:rsidR="004E43BA" w:rsidRPr="00F1326D" w:rsidRDefault="00F1326D" w:rsidP="00F1326D">
            <w:pPr>
              <w:pBdr>
                <w:top w:val="none" w:sz="0" w:space="0" w:color="auto"/>
                <w:left w:val="none" w:sz="0" w:space="0" w:color="auto"/>
                <w:bottom w:val="none" w:sz="0" w:space="0" w:color="auto"/>
                <w:right w:val="none" w:sz="0" w:space="0" w:color="auto"/>
                <w:between w:val="none" w:sz="0" w:space="0" w:color="auto"/>
                <w:bar w:val="none" w:sz="0" w:color="auto"/>
              </w:pBdr>
              <w:tabs>
                <w:tab w:val="left" w:pos="540"/>
              </w:tabs>
              <w:autoSpaceDE w:val="0"/>
              <w:autoSpaceDN w:val="0"/>
              <w:spacing w:after="0" w:line="240" w:lineRule="auto"/>
              <w:ind w:left="360"/>
              <w:jc w:val="both"/>
              <w:rPr>
                <w:rFonts w:ascii="Times New Roman" w:hAnsi="Times New Roman"/>
                <w:sz w:val="24"/>
                <w:szCs w:val="24"/>
                <w:lang w:val="en-US"/>
              </w:rPr>
            </w:pPr>
            <w:r>
              <w:rPr>
                <w:rFonts w:ascii="Times New Roman" w:hAnsi="Times New Roman"/>
                <w:sz w:val="24"/>
                <w:szCs w:val="24"/>
                <w:lang w:val="en-US"/>
              </w:rPr>
              <w:t>*</w:t>
            </w:r>
            <w:r w:rsidRPr="00F1326D">
              <w:rPr>
                <w:rFonts w:ascii="Times New Roman" w:hAnsi="Times New Roman"/>
                <w:sz w:val="24"/>
                <w:szCs w:val="24"/>
                <w:lang w:val="en-US"/>
              </w:rPr>
              <w:t>justification of possible quantitative obligations of Kazakhstan for reduction of emissions of greenhouse gas</w:t>
            </w:r>
            <w:r>
              <w:rPr>
                <w:rFonts w:ascii="Times New Roman" w:hAnsi="Times New Roman"/>
                <w:sz w:val="24"/>
                <w:szCs w:val="24"/>
                <w:lang w:val="en-US"/>
              </w:rPr>
              <w:t xml:space="preserve"> for the period of</w:t>
            </w:r>
            <w:r w:rsidRPr="00F1326D">
              <w:rPr>
                <w:rFonts w:ascii="Times New Roman" w:hAnsi="Times New Roman"/>
                <w:sz w:val="24"/>
                <w:szCs w:val="24"/>
                <w:lang w:val="en-US"/>
              </w:rPr>
              <w:t xml:space="preserve"> post - Kyoto 2016-2030;</w:t>
            </w:r>
          </w:p>
        </w:tc>
      </w:tr>
      <w:tr w:rsidR="009A7445" w:rsidRPr="00EE2D84" w:rsidTr="004E43BA">
        <w:trPr>
          <w:trHeight w:val="580"/>
        </w:trPr>
        <w:tc>
          <w:tcPr>
            <w:tcW w:w="298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A7445" w:rsidRDefault="008E32A8" w:rsidP="00397EFC">
            <w:pPr>
              <w:spacing w:after="0" w:line="240" w:lineRule="auto"/>
            </w:pPr>
            <w:r w:rsidRPr="008E32A8">
              <w:rPr>
                <w:b/>
                <w:bCs/>
                <w:sz w:val="24"/>
                <w:szCs w:val="24"/>
                <w:shd w:val="clear" w:color="auto" w:fill="FFFFFF"/>
              </w:rPr>
              <w:lastRenderedPageBreak/>
              <w:t>Themainexpectedresults</w:t>
            </w:r>
          </w:p>
        </w:tc>
        <w:tc>
          <w:tcPr>
            <w:tcW w:w="6433"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E32A8" w:rsidRPr="008E32A8" w:rsidRDefault="008E32A8" w:rsidP="008E32A8">
            <w:pPr>
              <w:pStyle w:val="Style1"/>
              <w:spacing w:line="240" w:lineRule="auto"/>
              <w:ind w:firstLine="567"/>
              <w:rPr>
                <w:rStyle w:val="FontStyle34"/>
                <w:sz w:val="24"/>
                <w:szCs w:val="24"/>
                <w:lang w:val="en-US"/>
              </w:rPr>
            </w:pPr>
            <w:r w:rsidRPr="008E32A8">
              <w:rPr>
                <w:rStyle w:val="FontStyle34"/>
                <w:sz w:val="24"/>
                <w:szCs w:val="24"/>
                <w:lang w:val="en-US"/>
              </w:rPr>
              <w:t>This project is a unique chance to develop a fauna biodiversity on the example of tabunny horse breeding. Implementation of the project will allow:</w:t>
            </w:r>
          </w:p>
          <w:p w:rsidR="008E32A8" w:rsidRPr="008E32A8" w:rsidRDefault="008E32A8" w:rsidP="008E32A8">
            <w:pPr>
              <w:pStyle w:val="Style1"/>
              <w:spacing w:line="240" w:lineRule="auto"/>
              <w:ind w:firstLine="567"/>
              <w:rPr>
                <w:rStyle w:val="FontStyle34"/>
                <w:sz w:val="24"/>
                <w:szCs w:val="24"/>
                <w:lang w:val="en-US"/>
              </w:rPr>
            </w:pPr>
            <w:r w:rsidRPr="008E32A8">
              <w:rPr>
                <w:rStyle w:val="FontStyle34"/>
                <w:sz w:val="24"/>
                <w:szCs w:val="24"/>
                <w:lang w:val="en-US"/>
              </w:rPr>
              <w:t>- to adjust the international auction and economically effective export of ecologically clean production;</w:t>
            </w:r>
          </w:p>
          <w:p w:rsidR="008E32A8" w:rsidRPr="008E32A8" w:rsidRDefault="008E32A8" w:rsidP="008E32A8">
            <w:pPr>
              <w:pStyle w:val="Style1"/>
              <w:spacing w:line="240" w:lineRule="auto"/>
              <w:ind w:firstLine="567"/>
              <w:rPr>
                <w:rStyle w:val="FontStyle34"/>
                <w:sz w:val="24"/>
                <w:szCs w:val="24"/>
                <w:lang w:val="en-US"/>
              </w:rPr>
            </w:pPr>
            <w:r w:rsidRPr="008E32A8">
              <w:rPr>
                <w:rStyle w:val="FontStyle34"/>
                <w:sz w:val="24"/>
                <w:szCs w:val="24"/>
                <w:lang w:val="en-US"/>
              </w:rPr>
              <w:t>- the project provides replication and preservations of the best genotypes that will allow to create strong base of productive horse breeding;</w:t>
            </w:r>
          </w:p>
          <w:p w:rsidR="008E32A8" w:rsidRPr="008E32A8" w:rsidRDefault="008E32A8" w:rsidP="008E32A8">
            <w:pPr>
              <w:pStyle w:val="Style1"/>
              <w:spacing w:line="240" w:lineRule="auto"/>
              <w:ind w:firstLine="567"/>
              <w:rPr>
                <w:rStyle w:val="FontStyle34"/>
                <w:sz w:val="24"/>
                <w:szCs w:val="24"/>
                <w:lang w:val="en-US"/>
              </w:rPr>
            </w:pPr>
            <w:r w:rsidRPr="008E32A8">
              <w:rPr>
                <w:rStyle w:val="FontStyle34"/>
                <w:sz w:val="24"/>
                <w:szCs w:val="24"/>
                <w:lang w:val="en-US"/>
              </w:rPr>
              <w:t>- to provide a growing demand for traditional national products like koumiss and horse-flesh;</w:t>
            </w:r>
          </w:p>
          <w:p w:rsidR="008E32A8" w:rsidRDefault="008E32A8" w:rsidP="008E32A8">
            <w:pPr>
              <w:spacing w:after="0" w:line="240" w:lineRule="auto"/>
              <w:ind w:firstLine="567"/>
              <w:jc w:val="both"/>
              <w:rPr>
                <w:rStyle w:val="FontStyle34"/>
                <w:sz w:val="24"/>
                <w:szCs w:val="24"/>
                <w:lang w:val="en-US"/>
              </w:rPr>
            </w:pPr>
            <w:r w:rsidRPr="008E32A8">
              <w:rPr>
                <w:rStyle w:val="FontStyle34"/>
                <w:sz w:val="24"/>
                <w:szCs w:val="24"/>
              </w:rPr>
              <w:t>- theelectronicbreedingaccountwillallowtocarryoutselectiononthebestgenotypes, itmeanstocreatenewspecializedpopulationsofhorsesof a productivedirectionwithensuringfullsafetyof a livestock;</w:t>
            </w:r>
          </w:p>
          <w:p w:rsidR="00D5636D" w:rsidRPr="00D5636D" w:rsidRDefault="00D5636D" w:rsidP="00D5636D">
            <w:pPr>
              <w:spacing w:after="0" w:line="240" w:lineRule="auto"/>
              <w:ind w:firstLine="567"/>
              <w:jc w:val="both"/>
              <w:rPr>
                <w:rStyle w:val="FontStyle34"/>
                <w:sz w:val="24"/>
                <w:szCs w:val="24"/>
                <w:lang w:val="en-US"/>
              </w:rPr>
            </w:pPr>
            <w:r w:rsidRPr="00D5636D">
              <w:rPr>
                <w:rStyle w:val="FontStyle34"/>
                <w:sz w:val="24"/>
                <w:szCs w:val="24"/>
                <w:lang w:val="en-US"/>
              </w:rPr>
              <w:t xml:space="preserve">- Replication of highly productive individuals will allow to </w:t>
            </w:r>
            <w:r>
              <w:rPr>
                <w:rStyle w:val="FontStyle34"/>
                <w:sz w:val="24"/>
                <w:szCs w:val="24"/>
                <w:lang w:val="en-US"/>
              </w:rPr>
              <w:t>develop</w:t>
            </w:r>
            <w:r w:rsidRPr="00D5636D">
              <w:rPr>
                <w:rStyle w:val="FontStyle34"/>
                <w:sz w:val="24"/>
                <w:szCs w:val="24"/>
                <w:lang w:val="en-US"/>
              </w:rPr>
              <w:t xml:space="preserve"> the most remote pastures in the most severe conditions of the </w:t>
            </w:r>
            <w:r>
              <w:rPr>
                <w:rStyle w:val="FontStyle34"/>
                <w:sz w:val="24"/>
                <w:szCs w:val="24"/>
                <w:lang w:val="en-US"/>
              </w:rPr>
              <w:t>year-round</w:t>
            </w:r>
            <w:r w:rsidRPr="00D5636D">
              <w:rPr>
                <w:rStyle w:val="FontStyle34"/>
                <w:sz w:val="24"/>
                <w:szCs w:val="24"/>
                <w:lang w:val="en-US"/>
              </w:rPr>
              <w:t xml:space="preserve">pasturable contents, in amplitude from (-55) to (+48) degrees Celsius. </w:t>
            </w:r>
          </w:p>
          <w:p w:rsidR="00D5636D" w:rsidRPr="00D5636D" w:rsidRDefault="00D5636D" w:rsidP="00D5636D">
            <w:pPr>
              <w:spacing w:after="0" w:line="240" w:lineRule="auto"/>
              <w:ind w:firstLine="567"/>
              <w:jc w:val="both"/>
              <w:rPr>
                <w:rStyle w:val="FontStyle34"/>
                <w:sz w:val="24"/>
                <w:szCs w:val="24"/>
                <w:lang w:val="en-US"/>
              </w:rPr>
            </w:pPr>
            <w:r w:rsidRPr="00D5636D">
              <w:rPr>
                <w:rStyle w:val="FontStyle34"/>
                <w:sz w:val="24"/>
                <w:szCs w:val="24"/>
                <w:lang w:val="en-US"/>
              </w:rPr>
              <w:t>The received results can be applied in providing a food belt round the capital – Astana, big cities and export of environmentally friendly production.</w:t>
            </w:r>
          </w:p>
          <w:p w:rsidR="009A7445" w:rsidRPr="00D5636D" w:rsidRDefault="00D5636D" w:rsidP="00A2556F">
            <w:pPr>
              <w:pStyle w:val="Style1"/>
              <w:widowControl/>
              <w:spacing w:line="240" w:lineRule="auto"/>
              <w:ind w:firstLine="567"/>
              <w:rPr>
                <w:lang w:val="en-US"/>
              </w:rPr>
            </w:pPr>
            <w:r w:rsidRPr="00D5636D">
              <w:rPr>
                <w:rStyle w:val="FontStyle34"/>
                <w:sz w:val="24"/>
                <w:szCs w:val="24"/>
                <w:lang w:val="en-US"/>
              </w:rPr>
              <w:t xml:space="preserve">Results will play very essential role in development of a biodiversity of various ecosystems in comparative aspect and its economic efficiency in production of </w:t>
            </w:r>
            <w:r>
              <w:rPr>
                <w:rStyle w:val="FontStyle34"/>
                <w:sz w:val="24"/>
                <w:szCs w:val="24"/>
                <w:lang w:val="en-US"/>
              </w:rPr>
              <w:t>ecologically clean</w:t>
            </w:r>
            <w:r w:rsidRPr="00D5636D">
              <w:rPr>
                <w:rStyle w:val="FontStyle34"/>
                <w:sz w:val="24"/>
                <w:szCs w:val="24"/>
                <w:lang w:val="en-US"/>
              </w:rPr>
              <w:t xml:space="preserve"> production taking into account ab</w:t>
            </w:r>
            <w:r w:rsidR="00A2556F">
              <w:rPr>
                <w:rStyle w:val="FontStyle34"/>
                <w:sz w:val="24"/>
                <w:szCs w:val="24"/>
                <w:lang w:val="en-US"/>
              </w:rPr>
              <w:t xml:space="preserve">sorbing ability of CO2. We </w:t>
            </w:r>
            <w:r w:rsidRPr="00D5636D">
              <w:rPr>
                <w:rStyle w:val="FontStyle34"/>
                <w:sz w:val="24"/>
                <w:szCs w:val="24"/>
                <w:lang w:val="en-US"/>
              </w:rPr>
              <w:t>established that the dry steppe of Kazakhstan on av</w:t>
            </w:r>
            <w:r w:rsidR="00A2556F">
              <w:rPr>
                <w:rStyle w:val="FontStyle34"/>
                <w:sz w:val="24"/>
                <w:szCs w:val="24"/>
                <w:lang w:val="en-US"/>
              </w:rPr>
              <w:t>erage absorbs 5,8 tons of CO2 per</w:t>
            </w:r>
            <w:r w:rsidRPr="00D5636D">
              <w:rPr>
                <w:rStyle w:val="FontStyle34"/>
                <w:sz w:val="24"/>
                <w:szCs w:val="24"/>
                <w:lang w:val="en-US"/>
              </w:rPr>
              <w:t xml:space="preserve"> one hectare of the earth for the vegetative period.</w:t>
            </w:r>
          </w:p>
        </w:tc>
      </w:tr>
      <w:tr w:rsidR="009A7445" w:rsidRPr="007371B0" w:rsidTr="004E43BA">
        <w:trPr>
          <w:trHeight w:val="580"/>
        </w:trPr>
        <w:tc>
          <w:tcPr>
            <w:tcW w:w="298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A7445" w:rsidRPr="007371B0" w:rsidRDefault="007371B0" w:rsidP="00397EFC">
            <w:pPr>
              <w:spacing w:after="0" w:line="240" w:lineRule="auto"/>
              <w:rPr>
                <w:lang w:val="en-US"/>
              </w:rPr>
            </w:pPr>
            <w:r w:rsidRPr="007371B0">
              <w:rPr>
                <w:b/>
                <w:bCs/>
                <w:sz w:val="24"/>
                <w:szCs w:val="24"/>
                <w:shd w:val="clear" w:color="auto" w:fill="FFFFFF"/>
                <w:lang w:val="en-US"/>
              </w:rPr>
              <w:t>The main activities of the project</w:t>
            </w:r>
          </w:p>
        </w:tc>
        <w:tc>
          <w:tcPr>
            <w:tcW w:w="6433"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371B0" w:rsidRPr="007371B0" w:rsidRDefault="007371B0" w:rsidP="007371B0">
            <w:pPr>
              <w:pStyle w:val="a9"/>
              <w:numPr>
                <w:ilvl w:val="0"/>
                <w:numId w:val="3"/>
              </w:numPr>
              <w:spacing w:after="0" w:line="240" w:lineRule="auto"/>
              <w:rPr>
                <w:lang w:val="en-US"/>
              </w:rPr>
            </w:pPr>
            <w:r w:rsidRPr="007371B0">
              <w:rPr>
                <w:lang w:val="en-US"/>
              </w:rPr>
              <w:t>1. Creation of technology of detection and trace of steppe fauna;</w:t>
            </w:r>
          </w:p>
          <w:p w:rsidR="007371B0" w:rsidRPr="007371B0" w:rsidRDefault="007371B0" w:rsidP="007371B0">
            <w:pPr>
              <w:pStyle w:val="a9"/>
              <w:numPr>
                <w:ilvl w:val="0"/>
                <w:numId w:val="3"/>
              </w:numPr>
              <w:spacing w:after="0" w:line="240" w:lineRule="auto"/>
              <w:rPr>
                <w:lang w:val="en-US"/>
              </w:rPr>
            </w:pPr>
            <w:r w:rsidRPr="007371B0">
              <w:rPr>
                <w:lang w:val="en-US"/>
              </w:rPr>
              <w:t xml:space="preserve">2. Delivery of metering devices of absorbing ability of </w:t>
            </w:r>
            <w:r w:rsidRPr="007371B0">
              <w:rPr>
                <w:lang w:val="en-US"/>
              </w:rPr>
              <w:lastRenderedPageBreak/>
              <w:t>greenhouse gases by vegetable community.</w:t>
            </w:r>
          </w:p>
          <w:p w:rsidR="007371B0" w:rsidRPr="007371B0" w:rsidRDefault="007371B0" w:rsidP="007371B0">
            <w:pPr>
              <w:pStyle w:val="a9"/>
              <w:numPr>
                <w:ilvl w:val="0"/>
                <w:numId w:val="3"/>
              </w:numPr>
              <w:spacing w:after="0" w:line="240" w:lineRule="auto"/>
              <w:rPr>
                <w:lang w:val="en-US"/>
              </w:rPr>
            </w:pPr>
            <w:r w:rsidRPr="007371B0">
              <w:rPr>
                <w:lang w:val="en-US"/>
              </w:rPr>
              <w:t>3. Production technology and export of environmentally friendly production to the countries of the Eurozone</w:t>
            </w:r>
          </w:p>
          <w:p w:rsidR="002816BF" w:rsidRPr="007371B0" w:rsidRDefault="007371B0" w:rsidP="007371B0">
            <w:pPr>
              <w:pStyle w:val="a9"/>
              <w:numPr>
                <w:ilvl w:val="0"/>
                <w:numId w:val="3"/>
              </w:numPr>
              <w:spacing w:after="0" w:line="240" w:lineRule="auto"/>
              <w:rPr>
                <w:lang w:val="en-US"/>
              </w:rPr>
            </w:pPr>
            <w:r w:rsidRPr="007371B0">
              <w:rPr>
                <w:lang w:val="en-US"/>
              </w:rPr>
              <w:t xml:space="preserve">4. Creation a condition of preservation of a biodiversity of the Steppe (the Kazakhstan population of a saiga, restoration of a steppe tarpan and </w:t>
            </w:r>
            <w:r w:rsidR="00252D20" w:rsidRPr="007371B0">
              <w:rPr>
                <w:lang w:val="en-US"/>
              </w:rPr>
              <w:t>bison</w:t>
            </w:r>
            <w:bookmarkStart w:id="0" w:name="_GoBack"/>
            <w:bookmarkEnd w:id="0"/>
            <w:r w:rsidRPr="007371B0">
              <w:rPr>
                <w:lang w:val="en-US"/>
              </w:rPr>
              <w:t xml:space="preserve"> in the nature of Kazakhstan, Przhevalsky's horses);</w:t>
            </w:r>
          </w:p>
        </w:tc>
      </w:tr>
      <w:tr w:rsidR="009A7445" w:rsidRPr="00012981" w:rsidTr="004E43BA">
        <w:trPr>
          <w:trHeight w:val="580"/>
        </w:trPr>
        <w:tc>
          <w:tcPr>
            <w:tcW w:w="298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A7445" w:rsidRPr="00012981" w:rsidRDefault="00012981" w:rsidP="00397EFC">
            <w:pPr>
              <w:spacing w:after="0" w:line="240" w:lineRule="auto"/>
              <w:rPr>
                <w:lang w:val="en-US"/>
              </w:rPr>
            </w:pPr>
            <w:r w:rsidRPr="00012981">
              <w:rPr>
                <w:b/>
                <w:bCs/>
                <w:sz w:val="24"/>
                <w:szCs w:val="24"/>
                <w:shd w:val="clear" w:color="auto" w:fill="FFFFFF"/>
                <w:lang w:val="en-US"/>
              </w:rPr>
              <w:lastRenderedPageBreak/>
              <w:t>The innovative nature of the project idea</w:t>
            </w:r>
          </w:p>
        </w:tc>
        <w:tc>
          <w:tcPr>
            <w:tcW w:w="6433"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12981" w:rsidRPr="00012981" w:rsidRDefault="00012981" w:rsidP="00012981">
            <w:pPr>
              <w:pStyle w:val="a7"/>
              <w:spacing w:after="0"/>
              <w:ind w:firstLine="567"/>
              <w:jc w:val="both"/>
              <w:rPr>
                <w:rFonts w:eastAsia="Calibri"/>
                <w:lang w:val="en-US" w:eastAsia="en-US"/>
              </w:rPr>
            </w:pPr>
            <w:r w:rsidRPr="00012981">
              <w:rPr>
                <w:rFonts w:eastAsia="Calibri"/>
                <w:lang w:val="en-US" w:eastAsia="en-US"/>
              </w:rPr>
              <w:t xml:space="preserve">New technologies in the field of detection and trace will allow to expand considerably production because the remote undeveloped pastures in Kazakhstan makes 182 million hectares, that is when ensuring safety to make ecologically clean production much more. </w:t>
            </w:r>
          </w:p>
          <w:p w:rsidR="009A7445" w:rsidRPr="00012981" w:rsidRDefault="00012981" w:rsidP="00012981">
            <w:pPr>
              <w:spacing w:after="0" w:line="240" w:lineRule="auto"/>
              <w:rPr>
                <w:lang w:val="en-US"/>
              </w:rPr>
            </w:pPr>
            <w:r w:rsidRPr="00012981">
              <w:rPr>
                <w:lang w:val="en-US"/>
              </w:rPr>
              <w:t>Applications for 2 patents for possession of intellectual property right for results of research will be submitted:</w:t>
            </w:r>
          </w:p>
        </w:tc>
      </w:tr>
      <w:tr w:rsidR="009A7445" w:rsidRPr="00012981" w:rsidTr="004E43BA">
        <w:trPr>
          <w:trHeight w:val="860"/>
        </w:trPr>
        <w:tc>
          <w:tcPr>
            <w:tcW w:w="2983"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A7445" w:rsidRPr="00012981" w:rsidRDefault="00012981" w:rsidP="00397EFC">
            <w:pPr>
              <w:spacing w:after="0" w:line="240" w:lineRule="auto"/>
              <w:rPr>
                <w:lang w:val="en-US"/>
              </w:rPr>
            </w:pPr>
            <w:r>
              <w:rPr>
                <w:b/>
                <w:bCs/>
                <w:sz w:val="24"/>
                <w:szCs w:val="24"/>
                <w:shd w:val="clear" w:color="auto" w:fill="FFFFFF"/>
              </w:rPr>
              <w:t>Partnership</w:t>
            </w:r>
          </w:p>
        </w:tc>
        <w:tc>
          <w:tcPr>
            <w:tcW w:w="2055"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A7445" w:rsidRPr="00012981" w:rsidRDefault="00012981" w:rsidP="00397EFC">
            <w:pPr>
              <w:spacing w:after="0" w:line="240" w:lineRule="auto"/>
              <w:rPr>
                <w:lang w:val="en-US"/>
              </w:rPr>
            </w:pPr>
            <w:r w:rsidRPr="00012981">
              <w:rPr>
                <w:sz w:val="24"/>
                <w:szCs w:val="24"/>
                <w:shd w:val="clear" w:color="auto" w:fill="FFFFFF"/>
                <w:lang w:val="en-US"/>
              </w:rPr>
              <w:t>Partners, attracted at this stage</w:t>
            </w:r>
          </w:p>
        </w:tc>
        <w:tc>
          <w:tcPr>
            <w:tcW w:w="437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A7445" w:rsidRPr="00012981" w:rsidRDefault="00012981" w:rsidP="00397EFC">
            <w:pPr>
              <w:tabs>
                <w:tab w:val="left" w:pos="527"/>
              </w:tabs>
              <w:spacing w:after="0" w:line="240" w:lineRule="auto"/>
              <w:rPr>
                <w:lang w:val="en-US"/>
              </w:rPr>
            </w:pPr>
            <w:r w:rsidRPr="00012981">
              <w:rPr>
                <w:lang w:val="en-US"/>
              </w:rPr>
              <w:tab/>
            </w:r>
          </w:p>
        </w:tc>
      </w:tr>
      <w:tr w:rsidR="009A7445" w:rsidTr="004E43BA">
        <w:trPr>
          <w:trHeight w:val="580"/>
        </w:trPr>
        <w:tc>
          <w:tcPr>
            <w:tcW w:w="2983" w:type="dxa"/>
            <w:vMerge/>
            <w:tcBorders>
              <w:top w:val="single" w:sz="4" w:space="0" w:color="000000"/>
              <w:left w:val="single" w:sz="4" w:space="0" w:color="000000"/>
              <w:bottom w:val="single" w:sz="4" w:space="0" w:color="000000"/>
              <w:right w:val="single" w:sz="4" w:space="0" w:color="000000"/>
            </w:tcBorders>
            <w:shd w:val="clear" w:color="auto" w:fill="auto"/>
          </w:tcPr>
          <w:p w:rsidR="009A7445" w:rsidRPr="00012981" w:rsidRDefault="009A7445" w:rsidP="00397EFC">
            <w:pPr>
              <w:spacing w:after="0" w:line="240" w:lineRule="auto"/>
              <w:rPr>
                <w:lang w:val="en-US"/>
              </w:rPr>
            </w:pPr>
          </w:p>
        </w:tc>
        <w:tc>
          <w:tcPr>
            <w:tcW w:w="2055"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A7445" w:rsidRPr="00012981" w:rsidRDefault="00012981" w:rsidP="00397EFC">
            <w:pPr>
              <w:spacing w:after="0" w:line="240" w:lineRule="auto"/>
              <w:rPr>
                <w:lang w:val="kk-KZ"/>
              </w:rPr>
            </w:pPr>
            <w:r w:rsidRPr="00012981">
              <w:rPr>
                <w:sz w:val="24"/>
                <w:szCs w:val="24"/>
                <w:shd w:val="clear" w:color="auto" w:fill="FFFFFF"/>
              </w:rPr>
              <w:t>Necessarypartners</w:t>
            </w:r>
          </w:p>
        </w:tc>
        <w:tc>
          <w:tcPr>
            <w:tcW w:w="437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A7445" w:rsidRDefault="009A7445" w:rsidP="00397EFC">
            <w:pPr>
              <w:spacing w:after="0" w:line="240" w:lineRule="auto"/>
            </w:pPr>
          </w:p>
        </w:tc>
      </w:tr>
      <w:tr w:rsidR="009A7445" w:rsidTr="004E43BA">
        <w:trPr>
          <w:trHeight w:val="580"/>
        </w:trPr>
        <w:tc>
          <w:tcPr>
            <w:tcW w:w="298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A7445" w:rsidRPr="00012981" w:rsidRDefault="00012981" w:rsidP="00397EFC">
            <w:pPr>
              <w:spacing w:after="0" w:line="240" w:lineRule="auto"/>
              <w:rPr>
                <w:lang w:val="en-US"/>
              </w:rPr>
            </w:pPr>
            <w:r w:rsidRPr="00012981">
              <w:rPr>
                <w:b/>
                <w:bCs/>
                <w:sz w:val="24"/>
                <w:szCs w:val="24"/>
                <w:shd w:val="clear" w:color="auto" w:fill="FFFFFF"/>
                <w:lang w:val="en-US"/>
              </w:rPr>
              <w:t>Approximate total project budget (in euros)</w:t>
            </w:r>
          </w:p>
        </w:tc>
        <w:tc>
          <w:tcPr>
            <w:tcW w:w="6433"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A7445" w:rsidRDefault="00397EFC" w:rsidP="00012981">
            <w:pPr>
              <w:spacing w:after="0" w:line="240" w:lineRule="auto"/>
            </w:pPr>
            <w:r>
              <w:t>(</w:t>
            </w:r>
            <w:r w:rsidR="002816BF">
              <w:t>25</w:t>
            </w:r>
            <w:r>
              <w:t>0</w:t>
            </w:r>
            <w:r w:rsidR="00012981">
              <w:t> </w:t>
            </w:r>
            <w:r>
              <w:t>000</w:t>
            </w:r>
            <w:r w:rsidR="00012981">
              <w:rPr>
                <w:lang w:val="en-US"/>
              </w:rPr>
              <w:t xml:space="preserve"> euro</w:t>
            </w:r>
            <w:r>
              <w:t xml:space="preserve"> )</w:t>
            </w:r>
          </w:p>
        </w:tc>
      </w:tr>
      <w:tr w:rsidR="009A7445" w:rsidTr="004E43BA">
        <w:trPr>
          <w:trHeight w:val="580"/>
        </w:trPr>
        <w:tc>
          <w:tcPr>
            <w:tcW w:w="298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A7445" w:rsidRPr="00012981" w:rsidRDefault="00012981" w:rsidP="00397EFC">
            <w:pPr>
              <w:spacing w:after="0" w:line="240" w:lineRule="auto"/>
              <w:rPr>
                <w:lang w:val="en-US"/>
              </w:rPr>
            </w:pPr>
            <w:r w:rsidRPr="00012981">
              <w:rPr>
                <w:b/>
                <w:bCs/>
                <w:sz w:val="24"/>
                <w:szCs w:val="24"/>
                <w:shd w:val="clear" w:color="auto" w:fill="FFFFFF"/>
                <w:lang w:val="en-US"/>
              </w:rPr>
              <w:t>Specified period of time (months).</w:t>
            </w:r>
          </w:p>
        </w:tc>
        <w:tc>
          <w:tcPr>
            <w:tcW w:w="6433"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A7445" w:rsidRPr="00012981" w:rsidRDefault="00397EFC" w:rsidP="00012981">
            <w:pPr>
              <w:spacing w:after="0" w:line="240" w:lineRule="auto"/>
              <w:rPr>
                <w:lang w:val="en-US"/>
              </w:rPr>
            </w:pPr>
            <w:r>
              <w:t xml:space="preserve">36 </w:t>
            </w:r>
            <w:r w:rsidR="00012981">
              <w:rPr>
                <w:lang w:val="en-US"/>
              </w:rPr>
              <w:t>month</w:t>
            </w:r>
          </w:p>
        </w:tc>
      </w:tr>
    </w:tbl>
    <w:p w:rsidR="009A7445" w:rsidRDefault="009A7445" w:rsidP="00397EFC">
      <w:pPr>
        <w:pStyle w:val="a5"/>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108" w:hanging="108"/>
      </w:pPr>
    </w:p>
    <w:p w:rsidR="009A7445" w:rsidRDefault="00FA5227" w:rsidP="00397EFC">
      <w:pPr>
        <w:spacing w:after="0" w:line="240" w:lineRule="auto"/>
      </w:pPr>
      <w:r>
        <w:rPr>
          <w:sz w:val="24"/>
          <w:szCs w:val="24"/>
        </w:rPr>
        <w:t xml:space="preserve">Пожалуйста, заполните форму и перешлите её на электронный адрес </w:t>
      </w:r>
      <w:hyperlink r:id="rId7" w:history="1">
        <w:r>
          <w:rPr>
            <w:rStyle w:val="Hyperlink0"/>
          </w:rPr>
          <w:t>dutova</w:t>
        </w:r>
        <w:r w:rsidRPr="002E5FCE">
          <w:rPr>
            <w:rStyle w:val="Hyperlink0"/>
            <w:lang w:val="ru-RU"/>
          </w:rPr>
          <w:t>.</w:t>
        </w:r>
        <w:r>
          <w:rPr>
            <w:rStyle w:val="Hyperlink0"/>
          </w:rPr>
          <w:t>vita</w:t>
        </w:r>
        <w:r w:rsidRPr="002E5FCE">
          <w:rPr>
            <w:rStyle w:val="Hyperlink0"/>
            <w:lang w:val="ru-RU"/>
          </w:rPr>
          <w:t>@</w:t>
        </w:r>
        <w:r>
          <w:rPr>
            <w:rStyle w:val="Hyperlink0"/>
          </w:rPr>
          <w:t>gmail</w:t>
        </w:r>
        <w:r w:rsidRPr="002E5FCE">
          <w:rPr>
            <w:rStyle w:val="Hyperlink0"/>
            <w:lang w:val="ru-RU"/>
          </w:rPr>
          <w:t>.</w:t>
        </w:r>
        <w:r>
          <w:rPr>
            <w:rStyle w:val="Hyperlink0"/>
          </w:rPr>
          <w:t>com</w:t>
        </w:r>
      </w:hyperlink>
      <w:hyperlink r:id="rId8" w:history="1">
        <w:r>
          <w:rPr>
            <w:rStyle w:val="Hyperlink1"/>
          </w:rPr>
          <w:t>kjb_orken@mail.ru</w:t>
        </w:r>
      </w:hyperlink>
      <w:hyperlink r:id="rId9" w:history="1">
        <w:r>
          <w:rPr>
            <w:rStyle w:val="Hyperlink2"/>
          </w:rPr>
          <w:t>petrtokar@gmail.com</w:t>
        </w:r>
      </w:hyperlink>
      <w:r>
        <w:t xml:space="preserve">  </w:t>
      </w:r>
    </w:p>
    <w:sectPr w:rsidR="009A7445" w:rsidSect="009A7445">
      <w:headerReference w:type="default" r:id="rId10"/>
      <w:footerReference w:type="default" r:id="rId11"/>
      <w:pgSz w:w="11900" w:h="16840"/>
      <w:pgMar w:top="1701" w:right="1134" w:bottom="850" w:left="1134" w:header="708" w:footer="708"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05EE3" w:rsidRDefault="00B05EE3" w:rsidP="009A7445">
      <w:pPr>
        <w:spacing w:after="0" w:line="240" w:lineRule="auto"/>
      </w:pPr>
      <w:r>
        <w:separator/>
      </w:r>
    </w:p>
  </w:endnote>
  <w:endnote w:type="continuationSeparator" w:id="1">
    <w:p w:rsidR="00B05EE3" w:rsidRDefault="00B05EE3" w:rsidP="009A744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Helvetica">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rebuchet MS">
    <w:panose1 w:val="020B0603020202020204"/>
    <w:charset w:val="CC"/>
    <w:family w:val="swiss"/>
    <w:pitch w:val="variable"/>
    <w:sig w:usb0="000006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A7445" w:rsidRDefault="009A7445">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05EE3" w:rsidRDefault="00B05EE3" w:rsidP="009A7445">
      <w:pPr>
        <w:spacing w:after="0" w:line="240" w:lineRule="auto"/>
      </w:pPr>
      <w:r>
        <w:separator/>
      </w:r>
    </w:p>
  </w:footnote>
  <w:footnote w:type="continuationSeparator" w:id="1">
    <w:p w:rsidR="00B05EE3" w:rsidRDefault="00B05EE3" w:rsidP="009A7445">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A7445" w:rsidRDefault="009A7445">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132F2A89"/>
    <w:multiLevelType w:val="singleLevel"/>
    <w:tmpl w:val="FFFFFFFF"/>
    <w:lvl w:ilvl="0">
      <w:numFmt w:val="decimal"/>
      <w:lvlText w:val="*"/>
      <w:lvlJc w:val="left"/>
    </w:lvl>
  </w:abstractNum>
  <w:abstractNum w:abstractNumId="2">
    <w:nsid w:val="44540D93"/>
    <w:multiLevelType w:val="hybridMultilevel"/>
    <w:tmpl w:val="FA5EADA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454"/>
        <w:lvlJc w:val="left"/>
        <w:pPr>
          <w:ind w:left="1354" w:hanging="454"/>
        </w:pPr>
        <w:rPr>
          <w:rFonts w:ascii="Symbol" w:hAnsi="Symbol" w:cs="Symbol" w:hint="default"/>
        </w:rPr>
      </w:lvl>
    </w:lvlOverride>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characterSpacingControl w:val="doNotCompress"/>
  <w:footnotePr>
    <w:footnote w:id="0"/>
    <w:footnote w:id="1"/>
  </w:footnotePr>
  <w:endnotePr>
    <w:endnote w:id="0"/>
    <w:endnote w:id="1"/>
  </w:endnotePr>
  <w:compat/>
  <w:rsids>
    <w:rsidRoot w:val="009A7445"/>
    <w:rsid w:val="00012981"/>
    <w:rsid w:val="000E11B9"/>
    <w:rsid w:val="00227C64"/>
    <w:rsid w:val="00252D20"/>
    <w:rsid w:val="002816BF"/>
    <w:rsid w:val="0028194A"/>
    <w:rsid w:val="002E5FCE"/>
    <w:rsid w:val="00397EFC"/>
    <w:rsid w:val="003C2804"/>
    <w:rsid w:val="00473632"/>
    <w:rsid w:val="004A37B7"/>
    <w:rsid w:val="004E43BA"/>
    <w:rsid w:val="00532610"/>
    <w:rsid w:val="00564703"/>
    <w:rsid w:val="00583194"/>
    <w:rsid w:val="006F18D7"/>
    <w:rsid w:val="007371B0"/>
    <w:rsid w:val="0078468B"/>
    <w:rsid w:val="007941CA"/>
    <w:rsid w:val="008E32A8"/>
    <w:rsid w:val="009418D6"/>
    <w:rsid w:val="009A7445"/>
    <w:rsid w:val="009D665A"/>
    <w:rsid w:val="00A2556F"/>
    <w:rsid w:val="00B05EE3"/>
    <w:rsid w:val="00CE4791"/>
    <w:rsid w:val="00D5636D"/>
    <w:rsid w:val="00EE2D84"/>
    <w:rsid w:val="00F1326D"/>
    <w:rsid w:val="00F13D86"/>
    <w:rsid w:val="00F339A8"/>
    <w:rsid w:val="00FA522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Arial Unicode MS" w:hAnsi="Times New Roman" w:cs="Times New Roman"/>
        <w:bdr w:val="nil"/>
        <w:lang w:val="ru-RU" w:eastAsia="ru-RU" w:bidi="ar-SA"/>
      </w:rPr>
    </w:rPrDefault>
    <w:pPrDefault>
      <w:pPr>
        <w:pBdr>
          <w:top w:val="nil"/>
          <w:left w:val="nil"/>
          <w:bottom w:val="nil"/>
          <w:right w:val="nil"/>
          <w:between w:val="nil"/>
          <w:bar w:val="nil"/>
        </w:pBd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9A7445"/>
    <w:pPr>
      <w:spacing w:after="200" w:line="276" w:lineRule="auto"/>
    </w:pPr>
    <w:rPr>
      <w:rFonts w:ascii="Calibri" w:eastAsia="Calibri" w:hAnsi="Calibri" w:cs="Calibri"/>
      <w:color w:val="000000"/>
      <w:sz w:val="22"/>
      <w:szCs w:val="22"/>
      <w:u w:color="000000"/>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9A7445"/>
    <w:rPr>
      <w:u w:val="single"/>
    </w:rPr>
  </w:style>
  <w:style w:type="table" w:customStyle="1" w:styleId="TableNormal">
    <w:name w:val="Table Normal"/>
    <w:rsid w:val="009A7445"/>
    <w:tblPr>
      <w:tblInd w:w="0" w:type="dxa"/>
      <w:tblCellMar>
        <w:top w:w="0" w:type="dxa"/>
        <w:left w:w="0" w:type="dxa"/>
        <w:bottom w:w="0" w:type="dxa"/>
        <w:right w:w="0" w:type="dxa"/>
      </w:tblCellMar>
    </w:tblPr>
  </w:style>
  <w:style w:type="paragraph" w:customStyle="1" w:styleId="a4">
    <w:name w:val="Колонтитулы"/>
    <w:rsid w:val="009A7445"/>
    <w:pPr>
      <w:tabs>
        <w:tab w:val="right" w:pos="9020"/>
      </w:tabs>
    </w:pPr>
    <w:rPr>
      <w:rFonts w:ascii="Helvetica" w:hAnsi="Arial Unicode MS" w:cs="Arial Unicode MS"/>
      <w:color w:val="000000"/>
      <w:sz w:val="24"/>
      <w:szCs w:val="24"/>
    </w:rPr>
  </w:style>
  <w:style w:type="paragraph" w:customStyle="1" w:styleId="a5">
    <w:name w:val="Текстовый блок"/>
    <w:rsid w:val="009A7445"/>
    <w:rPr>
      <w:rFonts w:ascii="Helvetica" w:hAnsi="Arial Unicode MS" w:cs="Arial Unicode MS"/>
      <w:color w:val="000000"/>
      <w:sz w:val="22"/>
      <w:szCs w:val="22"/>
    </w:rPr>
  </w:style>
  <w:style w:type="character" w:customStyle="1" w:styleId="a6">
    <w:name w:val="Нет"/>
    <w:rsid w:val="009A7445"/>
  </w:style>
  <w:style w:type="character" w:customStyle="1" w:styleId="Hyperlink0">
    <w:name w:val="Hyperlink.0"/>
    <w:basedOn w:val="a6"/>
    <w:rsid w:val="009A7445"/>
    <w:rPr>
      <w:color w:val="0000FF"/>
      <w:sz w:val="24"/>
      <w:szCs w:val="24"/>
      <w:u w:val="single" w:color="0000FF"/>
      <w:lang w:val="en-US"/>
    </w:rPr>
  </w:style>
  <w:style w:type="character" w:customStyle="1" w:styleId="Hyperlink1">
    <w:name w:val="Hyperlink.1"/>
    <w:basedOn w:val="a6"/>
    <w:rsid w:val="009A7445"/>
    <w:rPr>
      <w:color w:val="9D44B8"/>
      <w:u w:val="single" w:color="000000"/>
    </w:rPr>
  </w:style>
  <w:style w:type="character" w:customStyle="1" w:styleId="Hyperlink2">
    <w:name w:val="Hyperlink.2"/>
    <w:basedOn w:val="a6"/>
    <w:rsid w:val="009A7445"/>
    <w:rPr>
      <w:color w:val="0000FF"/>
      <w:u w:val="single" w:color="0000FF"/>
    </w:rPr>
  </w:style>
  <w:style w:type="paragraph" w:styleId="HTML">
    <w:name w:val="HTML Preformatted"/>
    <w:basedOn w:val="a"/>
    <w:link w:val="HTML0"/>
    <w:uiPriority w:val="99"/>
    <w:semiHidden/>
    <w:unhideWhenUsed/>
    <w:rsid w:val="009D665A"/>
    <w:pPr>
      <w:pBdr>
        <w:top w:val="none" w:sz="0" w:space="0" w:color="auto"/>
        <w:left w:val="none" w:sz="0" w:space="0" w:color="auto"/>
        <w:bottom w:val="none" w:sz="0" w:space="0" w:color="auto"/>
        <w:right w:val="none" w:sz="0" w:space="0" w:color="auto"/>
        <w:between w:val="none" w:sz="0" w:space="0" w:color="auto"/>
        <w:bar w:val="none" w:sz="0"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auto"/>
      <w:sz w:val="20"/>
      <w:szCs w:val="20"/>
      <w:bdr w:val="none" w:sz="0" w:space="0" w:color="auto"/>
      <w:lang w:eastAsia="ru-RU"/>
    </w:rPr>
  </w:style>
  <w:style w:type="character" w:customStyle="1" w:styleId="HTML0">
    <w:name w:val="Стандартный HTML Знак"/>
    <w:basedOn w:val="a0"/>
    <w:link w:val="HTML"/>
    <w:uiPriority w:val="99"/>
    <w:semiHidden/>
    <w:rsid w:val="009D665A"/>
    <w:rPr>
      <w:rFonts w:ascii="Courier New" w:eastAsia="Times New Roman" w:hAnsi="Courier New" w:cs="Courier New"/>
      <w:bdr w:val="none" w:sz="0" w:space="0" w:color="auto"/>
    </w:rPr>
  </w:style>
  <w:style w:type="character" w:customStyle="1" w:styleId="FontStyle34">
    <w:name w:val="Font Style34"/>
    <w:basedOn w:val="a0"/>
    <w:uiPriority w:val="99"/>
    <w:rsid w:val="004E43BA"/>
    <w:rPr>
      <w:rFonts w:ascii="Times New Roman" w:hAnsi="Times New Roman" w:cs="Times New Roman"/>
      <w:sz w:val="18"/>
      <w:szCs w:val="18"/>
    </w:rPr>
  </w:style>
  <w:style w:type="paragraph" w:customStyle="1" w:styleId="Style1">
    <w:name w:val="Style1"/>
    <w:basedOn w:val="a"/>
    <w:uiPriority w:val="99"/>
    <w:rsid w:val="004E43BA"/>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after="0" w:line="220" w:lineRule="exact"/>
      <w:ind w:firstLine="475"/>
      <w:jc w:val="both"/>
    </w:pPr>
    <w:rPr>
      <w:rFonts w:ascii="Times New Roman" w:eastAsia="Times New Roman" w:hAnsi="Times New Roman" w:cs="Times New Roman"/>
      <w:color w:val="auto"/>
      <w:sz w:val="24"/>
      <w:szCs w:val="24"/>
      <w:bdr w:val="none" w:sz="0" w:space="0" w:color="auto"/>
      <w:lang w:eastAsia="ru-RU"/>
    </w:rPr>
  </w:style>
  <w:style w:type="paragraph" w:styleId="a7">
    <w:name w:val="Normal (Web)"/>
    <w:aliases w:val="Обычный (веб) Знак3,Обычный (веб) Знак2 Знак,Обычный (веб) Знак1 Знак Знак,Обычный (веб) Знак Знак Знак Знак,Обычный (веб) Знак2 Знак Знак Знак Знак,Обычный (веб) Знак1 Знак Знак Знак Знак1 Знак,Обычный (веб) Знак2,Обычный (веб) Знак1 Знак"/>
    <w:basedOn w:val="a"/>
    <w:link w:val="a8"/>
    <w:uiPriority w:val="99"/>
    <w:rsid w:val="00CE4791"/>
    <w:p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280" w:after="280" w:line="240" w:lineRule="auto"/>
    </w:pPr>
    <w:rPr>
      <w:rFonts w:ascii="Times New Roman" w:eastAsia="Times New Roman" w:hAnsi="Times New Roman" w:cs="Times New Roman"/>
      <w:color w:val="auto"/>
      <w:sz w:val="24"/>
      <w:szCs w:val="24"/>
      <w:bdr w:val="none" w:sz="0" w:space="0" w:color="auto"/>
      <w:lang w:eastAsia="ar-SA"/>
    </w:rPr>
  </w:style>
  <w:style w:type="character" w:customStyle="1" w:styleId="a8">
    <w:name w:val="Обычный (веб) Знак"/>
    <w:aliases w:val="Обычный (веб) Знак3 Знак,Обычный (веб) Знак2 Знак Знак,Обычный (веб) Знак1 Знак Знак Знак,Обычный (веб) Знак Знак Знак Знак Знак,Обычный (веб) Знак2 Знак Знак Знак Знак Знак,Обычный (веб) Знак1 Знак Знак Знак Знак1 Знак Знак"/>
    <w:basedOn w:val="a0"/>
    <w:link w:val="a7"/>
    <w:uiPriority w:val="99"/>
    <w:rsid w:val="00CE4791"/>
    <w:rPr>
      <w:rFonts w:eastAsia="Times New Roman"/>
      <w:sz w:val="24"/>
      <w:szCs w:val="24"/>
      <w:bdr w:val="none" w:sz="0" w:space="0" w:color="auto"/>
      <w:lang w:eastAsia="ar-SA"/>
    </w:rPr>
  </w:style>
  <w:style w:type="paragraph" w:styleId="a9">
    <w:name w:val="List Paragraph"/>
    <w:basedOn w:val="a"/>
    <w:uiPriority w:val="34"/>
    <w:qFormat/>
    <w:rsid w:val="002816BF"/>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95371609">
      <w:bodyDiv w:val="1"/>
      <w:marLeft w:val="0"/>
      <w:marRight w:val="0"/>
      <w:marTop w:val="0"/>
      <w:marBottom w:val="0"/>
      <w:divBdr>
        <w:top w:val="none" w:sz="0" w:space="0" w:color="auto"/>
        <w:left w:val="none" w:sz="0" w:space="0" w:color="auto"/>
        <w:bottom w:val="none" w:sz="0" w:space="0" w:color="auto"/>
        <w:right w:val="none" w:sz="0" w:space="0" w:color="auto"/>
      </w:divBdr>
    </w:div>
    <w:div w:id="202697538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kjb_orken@mail.ru"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dutova.vita@gmail.co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mailto:petrtokar@gmail.com" TargetMode="External"/><Relationship Id="rId14" Type="http://schemas.microsoft.com/office/2007/relationships/stylesWithEffects" Target="stylesWithEffects.xml"/></Relationships>
</file>

<file path=word/theme/_rels/theme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Blank">
  <a:themeElements>
    <a:clrScheme name="Blank">
      <a:dk1>
        <a:srgbClr val="000000"/>
      </a:dk1>
      <a:lt1>
        <a:srgbClr val="FFFFFF"/>
      </a:lt1>
      <a:dk2>
        <a:srgbClr val="404040"/>
      </a:dk2>
      <a:lt2>
        <a:srgbClr val="BFBFBF"/>
      </a:lt2>
      <a:accent1>
        <a:srgbClr val="499BC9"/>
      </a:accent1>
      <a:accent2>
        <a:srgbClr val="6EC038"/>
      </a:accent2>
      <a:accent3>
        <a:srgbClr val="F1D130"/>
      </a:accent3>
      <a:accent4>
        <a:srgbClr val="FFA93A"/>
      </a:accent4>
      <a:accent5>
        <a:srgbClr val="FF2D21"/>
      </a:accent5>
      <a:accent6>
        <a:srgbClr val="6C2085"/>
      </a:accent6>
      <a:hlink>
        <a:srgbClr val="0000FF"/>
      </a:hlink>
      <a:folHlink>
        <a:srgbClr val="FF00FF"/>
      </a:folHlink>
    </a:clrScheme>
    <a:fontScheme name="Blank">
      <a:majorFont>
        <a:latin typeface="Helvetica"/>
        <a:ea typeface="Helvetica"/>
        <a:cs typeface="Helvetica"/>
      </a:majorFont>
      <a:minorFont>
        <a:latin typeface="Helvetica"/>
        <a:ea typeface="Helvetica"/>
        <a:cs typeface="Helvetica"/>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38100" dist="25400" dir="5400000" rotWithShape="0">
              <a:srgbClr val="000000">
                <a:alpha val="50000"/>
              </a:srgbClr>
            </a:outerShdw>
          </a:effectLst>
        </a:effectStyle>
        <a:effectStyle>
          <a:effectLst>
            <a:outerShdw blurRad="38100" dist="25400" dir="5400000" rotWithShape="0">
              <a:srgbClr val="000000">
                <a:alpha val="50000"/>
              </a:srgbClr>
            </a:outerShdw>
          </a:effectLst>
        </a:effectStyle>
        <a:effectStyle>
          <a:effectLst>
            <a:outerShdw blurRad="38100" dist="25400" dir="5400000" rotWithShape="0">
              <a:srgbClr val="000000">
                <a:alpha val="50000"/>
              </a:srgbClr>
            </a:outerShdw>
          </a:effectLst>
        </a:effectStyle>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lipFill rotWithShape="1">
          <a:blip xmlns:r="http://schemas.openxmlformats.org/officeDocument/2006/relationships" r:embed="rId1"/>
          <a:srcRect/>
          <a:tile tx="0" ty="0" sx="100000" sy="100000" flip="none" algn="tl"/>
        </a:blipFill>
        <a:ln w="12700" cap="flat">
          <a:noFill/>
          <a:miter lim="400000"/>
        </a:ln>
        <a:effectLst>
          <a:outerShdw blurRad="38100" dist="25400" dir="5400000" rotWithShape="0">
            <a:srgbClr val="000000">
              <a:alpha val="50000"/>
            </a:srgbClr>
          </a:outerShdw>
        </a:effectLst>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1" hangingPunct="0">
          <a:lnSpc>
            <a:spcPct val="100000"/>
          </a:lnSpc>
          <a:spcBef>
            <a:spcPts val="0"/>
          </a:spcBef>
          <a:spcAft>
            <a:spcPts val="0"/>
          </a:spcAft>
          <a:buClrTx/>
          <a:buSzTx/>
          <a:buFontTx/>
          <a:buNone/>
          <a:tabLst/>
          <a:defRPr kumimoji="0" sz="1200" b="0" i="0" u="none" strike="noStrike" cap="none" spc="0" normalizeH="0" baseline="0">
            <a:ln>
              <a:noFill/>
            </a:ln>
            <a:solidFill>
              <a:srgbClr val="FFFFFF"/>
            </a:solidFill>
            <a:effectLst>
              <a:outerShdw blurRad="25400" dist="23998" dir="2700000" rotWithShape="0">
                <a:srgbClr val="000000">
                  <a:alpha val="31034"/>
                </a:srgbClr>
              </a:outerShdw>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6350" cap="flat">
          <a:solidFill>
            <a:srgbClr val="000000"/>
          </a:solidFill>
          <a:prstDash val="solid"/>
          <a:miter lim="400000"/>
        </a:ln>
        <a:effectLst/>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Pr>
      <a:bodyPr rot="0" spcFirstLastPara="1" vertOverflow="overflow" horzOverflow="overflow" vert="horz" wrap="square" lIns="50800" tIns="50800" rIns="50800" bIns="50800" numCol="1" spcCol="38100" rtlCol="0" anchor="t">
        <a:spAutoFit/>
      </a:bodyPr>
      <a:lstStyle>
        <a:defPPr marL="0" marR="0" indent="0" algn="l" defTabSz="457200" rtl="0" fontAlgn="auto" latinLnBrk="1" hangingPunct="0">
          <a:lnSpc>
            <a:spcPct val="100000"/>
          </a:lnSpc>
          <a:spcBef>
            <a:spcPts val="0"/>
          </a:spcBef>
          <a:spcAft>
            <a:spcPts val="0"/>
          </a:spcAft>
          <a:buClrTx/>
          <a:buSzTx/>
          <a:buFontTx/>
          <a:buNone/>
          <a:tabLst/>
          <a:defRPr kumimoji="0" sz="1100" b="0" i="0" u="none" strike="noStrike" cap="none" spc="0" normalizeH="0" baseline="0">
            <a:ln>
              <a:noFill/>
            </a:ln>
            <a:solidFill>
              <a:srgbClr val="000000"/>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813</Words>
  <Characters>4638</Characters>
  <Application>Microsoft Office Word</Application>
  <DocSecurity>0</DocSecurity>
  <Lines>38</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5441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2015-10-23T01:17:00Z</dcterms:created>
  <dcterms:modified xsi:type="dcterms:W3CDTF">2015-10-23T01:17:00Z</dcterms:modified>
</cp:coreProperties>
</file>